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F8" w:rsidRDefault="008F26F8">
      <w:r>
        <w:t>от 28.06.2019</w:t>
      </w:r>
    </w:p>
    <w:p w:rsidR="008F26F8" w:rsidRDefault="008F26F8"/>
    <w:p w:rsidR="008F26F8" w:rsidRDefault="008F26F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F26F8" w:rsidRDefault="008F26F8">
      <w:r>
        <w:t>Общество с ограниченной ответственностью «БАРНАУЛПРОЕКТ» ИНН 2224163206</w:t>
      </w:r>
    </w:p>
    <w:p w:rsidR="008F26F8" w:rsidRDefault="008F26F8">
      <w:r>
        <w:t>Общество с ограниченной ответственностью «Евролайн» ИНН 4705057148</w:t>
      </w:r>
    </w:p>
    <w:p w:rsidR="008F26F8" w:rsidRDefault="008F26F8">
      <w:r>
        <w:t>Общество с ограниченной ответственностью «Прогресс-Системы» ИНН 6672303303</w:t>
      </w:r>
    </w:p>
    <w:p w:rsidR="008F26F8" w:rsidRDefault="008F26F8">
      <w:r>
        <w:t>Общество с ограниченной ответственностью «ГРОСС ИНЖИНИРИНГ» ИНН 7716938672</w:t>
      </w:r>
    </w:p>
    <w:p w:rsidR="008F26F8" w:rsidRDefault="008F26F8">
      <w:r>
        <w:t>Общество с ограниченной ответственностью «Монтажэлектросервис» ИНН 7816672440</w:t>
      </w:r>
    </w:p>
    <w:p w:rsidR="008F26F8" w:rsidRDefault="008F26F8">
      <w:r>
        <w:t>Общество с ограниченной ответственностью «ЭКСПЕРТ ГРУПП» ИНН 9731042588</w:t>
      </w:r>
    </w:p>
    <w:p w:rsidR="008F26F8" w:rsidRDefault="008F26F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F26F8"/>
    <w:rsid w:val="00045D12"/>
    <w:rsid w:val="0052439B"/>
    <w:rsid w:val="008F26F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